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BD" w:rsidRDefault="00E77DBD" w:rsidP="00E77DBD">
      <w:pPr>
        <w:spacing w:after="0" w:line="240" w:lineRule="auto"/>
        <w:rPr>
          <w:rFonts w:ascii="Times New Roman" w:eastAsia="Times New Roman" w:hAnsi="Times New Roman"/>
          <w:sz w:val="24"/>
          <w:szCs w:val="24"/>
        </w:rPr>
      </w:pPr>
    </w:p>
    <w:p w:rsidR="00E77DBD" w:rsidRDefault="00E77DBD" w:rsidP="00E77DBD">
      <w:pPr>
        <w:spacing w:after="0" w:line="240" w:lineRule="auto"/>
        <w:rPr>
          <w:rFonts w:ascii="Times New Roman" w:eastAsia="Times New Roman" w:hAnsi="Times New Roman"/>
          <w:sz w:val="24"/>
          <w:szCs w:val="24"/>
        </w:rPr>
      </w:pPr>
    </w:p>
    <w:p w:rsidR="00E77DBD" w:rsidRDefault="00E77DBD" w:rsidP="00E77DBD">
      <w:pPr>
        <w:jc w:val="center"/>
        <w:rPr>
          <w:rFonts w:ascii="Times New Roman" w:hAnsi="Times New Roman"/>
          <w:b/>
          <w:sz w:val="72"/>
          <w:szCs w:val="72"/>
        </w:rPr>
      </w:pPr>
    </w:p>
    <w:p w:rsidR="00E77DBD" w:rsidRDefault="00E77DBD" w:rsidP="00E77DBD">
      <w:pPr>
        <w:jc w:val="center"/>
        <w:rPr>
          <w:rFonts w:ascii="Times New Roman" w:hAnsi="Times New Roman"/>
          <w:b/>
          <w:sz w:val="72"/>
          <w:szCs w:val="72"/>
        </w:rPr>
      </w:pPr>
    </w:p>
    <w:p w:rsidR="00E77DBD" w:rsidRDefault="00E77DBD" w:rsidP="00E77DBD">
      <w:pPr>
        <w:jc w:val="center"/>
        <w:rPr>
          <w:rFonts w:ascii="Times New Roman" w:hAnsi="Times New Roman"/>
          <w:b/>
          <w:sz w:val="72"/>
          <w:szCs w:val="72"/>
        </w:rPr>
      </w:pPr>
    </w:p>
    <w:p w:rsidR="00E77DBD" w:rsidRDefault="00E77DBD" w:rsidP="00E77DBD">
      <w:pPr>
        <w:jc w:val="center"/>
        <w:rPr>
          <w:rFonts w:ascii="Times New Roman" w:hAnsi="Times New Roman"/>
          <w:b/>
          <w:sz w:val="72"/>
          <w:szCs w:val="72"/>
        </w:rPr>
      </w:pPr>
      <w:r>
        <w:rPr>
          <w:rFonts w:ascii="Times New Roman" w:hAnsi="Times New Roman"/>
          <w:b/>
          <w:sz w:val="72"/>
          <w:szCs w:val="72"/>
        </w:rPr>
        <w:t>РЕФЕРАТ</w:t>
      </w:r>
    </w:p>
    <w:p w:rsidR="00E77DBD" w:rsidRDefault="00E77DBD" w:rsidP="00E77DBD">
      <w:pPr>
        <w:jc w:val="center"/>
        <w:rPr>
          <w:rFonts w:ascii="Times New Roman" w:hAnsi="Times New Roman"/>
          <w:sz w:val="40"/>
          <w:szCs w:val="40"/>
        </w:rPr>
      </w:pPr>
      <w:r>
        <w:rPr>
          <w:rFonts w:ascii="Times New Roman" w:hAnsi="Times New Roman"/>
          <w:sz w:val="40"/>
          <w:szCs w:val="40"/>
        </w:rPr>
        <w:t>на тему: «Демидовы»</w:t>
      </w:r>
    </w:p>
    <w:p w:rsidR="00E77DBD" w:rsidRDefault="00E77DBD" w:rsidP="00E77DBD">
      <w:pPr>
        <w:jc w:val="both"/>
        <w:rPr>
          <w:rFonts w:ascii="Times New Roman" w:hAnsi="Times New Roman"/>
          <w:sz w:val="28"/>
          <w:szCs w:val="28"/>
        </w:rPr>
      </w:pPr>
    </w:p>
    <w:p w:rsidR="00E77DBD" w:rsidRDefault="00E77DBD" w:rsidP="00E77DBD">
      <w:pPr>
        <w:jc w:val="both"/>
        <w:rPr>
          <w:rFonts w:ascii="Times New Roman" w:hAnsi="Times New Roman"/>
          <w:sz w:val="28"/>
          <w:szCs w:val="28"/>
        </w:rPr>
      </w:pPr>
    </w:p>
    <w:p w:rsidR="00E77DBD" w:rsidRDefault="00E77DBD" w:rsidP="00E77DBD">
      <w:pPr>
        <w:jc w:val="both"/>
        <w:rPr>
          <w:rFonts w:ascii="Times New Roman" w:hAnsi="Times New Roman"/>
          <w:sz w:val="28"/>
          <w:szCs w:val="28"/>
        </w:rPr>
      </w:pPr>
    </w:p>
    <w:p w:rsidR="00E77DBD" w:rsidRDefault="00E77DBD" w:rsidP="00E77DBD">
      <w:pPr>
        <w:jc w:val="both"/>
        <w:rPr>
          <w:rFonts w:ascii="Times New Roman" w:hAnsi="Times New Roman"/>
          <w:sz w:val="28"/>
          <w:szCs w:val="28"/>
        </w:rPr>
      </w:pPr>
    </w:p>
    <w:p w:rsidR="00E77DBD" w:rsidRDefault="00E77DBD" w:rsidP="00E77DBD">
      <w:pPr>
        <w:jc w:val="both"/>
        <w:rPr>
          <w:rFonts w:ascii="Times New Roman" w:hAnsi="Times New Roman"/>
          <w:sz w:val="28"/>
          <w:szCs w:val="28"/>
        </w:rPr>
      </w:pPr>
    </w:p>
    <w:p w:rsidR="001E2837" w:rsidRDefault="001E2837" w:rsidP="00E77DBD">
      <w:pPr>
        <w:jc w:val="both"/>
        <w:rPr>
          <w:rFonts w:ascii="Times New Roman" w:hAnsi="Times New Roman"/>
          <w:sz w:val="28"/>
          <w:szCs w:val="28"/>
        </w:rPr>
      </w:pPr>
    </w:p>
    <w:p w:rsidR="00E77DBD" w:rsidRDefault="00E77DBD" w:rsidP="00E77DBD">
      <w:pPr>
        <w:jc w:val="both"/>
        <w:rPr>
          <w:rFonts w:ascii="Times New Roman" w:hAnsi="Times New Roman"/>
          <w:sz w:val="28"/>
          <w:szCs w:val="28"/>
        </w:rPr>
      </w:pPr>
    </w:p>
    <w:p w:rsidR="00E77DBD" w:rsidRDefault="00E77DBD" w:rsidP="00E77DBD">
      <w:pPr>
        <w:ind w:left="4248"/>
        <w:jc w:val="both"/>
        <w:rPr>
          <w:rFonts w:ascii="Times New Roman" w:hAnsi="Times New Roman"/>
          <w:sz w:val="28"/>
          <w:szCs w:val="28"/>
        </w:rPr>
      </w:pPr>
      <w:r>
        <w:rPr>
          <w:rFonts w:ascii="Times New Roman" w:hAnsi="Times New Roman"/>
          <w:sz w:val="28"/>
          <w:szCs w:val="28"/>
        </w:rPr>
        <w:t>Выполнил</w:t>
      </w:r>
      <w:r w:rsidR="001E2837">
        <w:rPr>
          <w:rFonts w:ascii="Times New Roman" w:hAnsi="Times New Roman"/>
          <w:sz w:val="28"/>
          <w:szCs w:val="28"/>
        </w:rPr>
        <w:t xml:space="preserve">: </w:t>
      </w:r>
      <w:r w:rsidR="001E2837" w:rsidRPr="0070099B">
        <w:rPr>
          <w:rFonts w:ascii="Times New Roman" w:hAnsi="Times New Roman"/>
          <w:sz w:val="28"/>
          <w:szCs w:val="28"/>
          <w:u w:val="single"/>
        </w:rPr>
        <w:t>Будилов Андрей</w:t>
      </w:r>
    </w:p>
    <w:p w:rsidR="00E77DBD" w:rsidRDefault="00E77DBD" w:rsidP="00E77DBD">
      <w:pPr>
        <w:ind w:left="4248"/>
        <w:jc w:val="both"/>
        <w:rPr>
          <w:rFonts w:ascii="Times New Roman" w:hAnsi="Times New Roman"/>
          <w:sz w:val="28"/>
          <w:szCs w:val="28"/>
        </w:rPr>
      </w:pPr>
      <w:r>
        <w:rPr>
          <w:rFonts w:ascii="Times New Roman" w:hAnsi="Times New Roman"/>
          <w:sz w:val="28"/>
          <w:szCs w:val="28"/>
        </w:rPr>
        <w:t>Класс</w:t>
      </w:r>
      <w:r w:rsidR="001E2837">
        <w:rPr>
          <w:rFonts w:ascii="Times New Roman" w:hAnsi="Times New Roman"/>
          <w:sz w:val="28"/>
          <w:szCs w:val="28"/>
        </w:rPr>
        <w:t>: 8 «А»</w:t>
      </w:r>
    </w:p>
    <w:p w:rsidR="001E2837" w:rsidRDefault="001E2837" w:rsidP="00E77DBD">
      <w:pPr>
        <w:ind w:left="4248"/>
        <w:jc w:val="both"/>
        <w:rPr>
          <w:rFonts w:ascii="Times New Roman" w:hAnsi="Times New Roman"/>
          <w:sz w:val="28"/>
          <w:szCs w:val="28"/>
        </w:rPr>
      </w:pPr>
      <w:r>
        <w:rPr>
          <w:rFonts w:ascii="Times New Roman" w:hAnsi="Times New Roman"/>
          <w:sz w:val="28"/>
          <w:szCs w:val="28"/>
        </w:rPr>
        <w:t>Руководитель: Попова О.А.</w:t>
      </w:r>
    </w:p>
    <w:p w:rsidR="00E77DBD" w:rsidRDefault="00E77DBD" w:rsidP="00E77DBD">
      <w:pPr>
        <w:jc w:val="both"/>
        <w:rPr>
          <w:rFonts w:ascii="Times New Roman" w:hAnsi="Times New Roman"/>
          <w:sz w:val="28"/>
          <w:szCs w:val="28"/>
        </w:rPr>
      </w:pPr>
    </w:p>
    <w:p w:rsidR="00E77DBD" w:rsidRDefault="00E77DBD" w:rsidP="00E77DBD">
      <w:pPr>
        <w:jc w:val="both"/>
        <w:rPr>
          <w:rFonts w:ascii="Times New Roman" w:hAnsi="Times New Roman"/>
          <w:sz w:val="28"/>
          <w:szCs w:val="28"/>
        </w:rPr>
      </w:pPr>
    </w:p>
    <w:p w:rsidR="00E77DBD" w:rsidRDefault="00E77DBD" w:rsidP="00E77DBD">
      <w:pPr>
        <w:jc w:val="center"/>
        <w:rPr>
          <w:rFonts w:ascii="Times New Roman" w:hAnsi="Times New Roman"/>
          <w:sz w:val="28"/>
          <w:szCs w:val="28"/>
        </w:rPr>
      </w:pPr>
    </w:p>
    <w:p w:rsidR="00E77DBD" w:rsidRDefault="00E77DBD" w:rsidP="00E77DBD">
      <w:pPr>
        <w:jc w:val="center"/>
        <w:rPr>
          <w:rFonts w:ascii="Times New Roman" w:hAnsi="Times New Roman"/>
          <w:sz w:val="28"/>
          <w:szCs w:val="28"/>
        </w:rPr>
      </w:pPr>
      <w:r>
        <w:rPr>
          <w:rFonts w:ascii="Times New Roman" w:hAnsi="Times New Roman"/>
          <w:sz w:val="28"/>
          <w:szCs w:val="28"/>
        </w:rPr>
        <w:t>Нижний Тагил</w:t>
      </w:r>
    </w:p>
    <w:p w:rsidR="00E77DBD" w:rsidRDefault="00E77DBD" w:rsidP="00E77DBD">
      <w:pPr>
        <w:jc w:val="center"/>
        <w:rPr>
          <w:rFonts w:ascii="Times New Roman" w:hAnsi="Times New Roman"/>
          <w:sz w:val="28"/>
          <w:szCs w:val="28"/>
        </w:rPr>
      </w:pPr>
      <w:r>
        <w:rPr>
          <w:rFonts w:ascii="Times New Roman" w:hAnsi="Times New Roman"/>
          <w:sz w:val="28"/>
          <w:szCs w:val="28"/>
        </w:rPr>
        <w:t>2013 год</w:t>
      </w:r>
    </w:p>
    <w:p w:rsidR="00E77DBD" w:rsidRDefault="00E77DBD" w:rsidP="00E77DBD">
      <w:pPr>
        <w:spacing w:beforeAutospacing="1" w:after="100" w:afterAutospacing="1" w:line="240" w:lineRule="auto"/>
        <w:jc w:val="center"/>
        <w:rPr>
          <w:rFonts w:ascii="Times New Roman" w:eastAsia="Times New Roman" w:hAnsi="Times New Roman" w:cs="Times New Roman"/>
          <w:b/>
          <w:sz w:val="28"/>
          <w:szCs w:val="28"/>
        </w:rPr>
      </w:pPr>
      <w:r>
        <w:rPr>
          <w:noProof/>
        </w:rPr>
        <w:lastRenderedPageBreak/>
        <w:drawing>
          <wp:anchor distT="0" distB="0" distL="114300" distR="114300" simplePos="0" relativeHeight="251656192" behindDoc="0" locked="0" layoutInCell="0" allowOverlap="1">
            <wp:simplePos x="0" y="0"/>
            <wp:positionH relativeFrom="column">
              <wp:posOffset>-184785</wp:posOffset>
            </wp:positionH>
            <wp:positionV relativeFrom="paragraph">
              <wp:posOffset>365760</wp:posOffset>
            </wp:positionV>
            <wp:extent cx="2047875" cy="201930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grayscl/>
                    </a:blip>
                    <a:srcRect/>
                    <a:stretch>
                      <a:fillRect/>
                    </a:stretch>
                  </pic:blipFill>
                  <pic:spPr bwMode="auto">
                    <a:xfrm>
                      <a:off x="0" y="0"/>
                      <a:ext cx="2047875" cy="2019300"/>
                    </a:xfrm>
                    <a:prstGeom prst="rect">
                      <a:avLst/>
                    </a:prstGeom>
                    <a:noFill/>
                  </pic:spPr>
                </pic:pic>
              </a:graphicData>
            </a:graphic>
          </wp:anchor>
        </w:drawing>
      </w:r>
      <w:r>
        <w:rPr>
          <w:rFonts w:ascii="Times New Roman" w:eastAsia="Times New Roman" w:hAnsi="Times New Roman" w:cs="Times New Roman"/>
          <w:b/>
          <w:sz w:val="28"/>
          <w:szCs w:val="28"/>
        </w:rPr>
        <w:t>Демидовы</w:t>
      </w: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История Нижнего Тагила тесно связана с историей горнозаводской промышленности Урала. Разрешение на постройку чугуноплавильного завода у горы Магнит (позже она стала называться Высокой) было дано Демидовым в 1702 году по Указу Петра I. </w:t>
      </w:r>
    </w:p>
    <w:p w:rsidR="00E77DBD" w:rsidRDefault="00E77DBD" w:rsidP="00E77DB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Велено </w:t>
      </w:r>
      <w:proofErr w:type="spellStart"/>
      <w:r>
        <w:rPr>
          <w:rFonts w:ascii="Times New Roman" w:hAnsi="Times New Roman" w:cs="Times New Roman"/>
          <w:sz w:val="28"/>
          <w:szCs w:val="28"/>
        </w:rPr>
        <w:t>тулянину</w:t>
      </w:r>
      <w:proofErr w:type="spellEnd"/>
      <w:r>
        <w:rPr>
          <w:rFonts w:ascii="Times New Roman" w:hAnsi="Times New Roman" w:cs="Times New Roman"/>
          <w:sz w:val="28"/>
          <w:szCs w:val="28"/>
        </w:rPr>
        <w:t xml:space="preserve"> Никите Демидову в Сибирской губернии в Верхотурском уезде на государевой </w:t>
      </w:r>
      <w:proofErr w:type="spellStart"/>
      <w:r>
        <w:rPr>
          <w:rFonts w:ascii="Times New Roman" w:hAnsi="Times New Roman" w:cs="Times New Roman"/>
          <w:sz w:val="28"/>
          <w:szCs w:val="28"/>
        </w:rPr>
        <w:t>порозжей</w:t>
      </w:r>
      <w:proofErr w:type="spellEnd"/>
      <w:r>
        <w:rPr>
          <w:rFonts w:ascii="Times New Roman" w:hAnsi="Times New Roman" w:cs="Times New Roman"/>
          <w:sz w:val="28"/>
          <w:szCs w:val="28"/>
        </w:rPr>
        <w:t xml:space="preserve"> земле, за речкою Выей, где он нашел медную руду, на оном месте построить ему медный завод за свои деньги и на том заводе плавить ему медь... А лесу ему за речкою Выею близ того медного заводу на железный его завод, который он начал строить на Тагиле реке у Медной горы, рубить и возить не велено под опасением немалого штрафа, чтобы в том лесу </w:t>
      </w:r>
      <w:proofErr w:type="spellStart"/>
      <w:r>
        <w:rPr>
          <w:rFonts w:ascii="Times New Roman" w:hAnsi="Times New Roman" w:cs="Times New Roman"/>
          <w:sz w:val="28"/>
          <w:szCs w:val="28"/>
        </w:rPr>
        <w:t>оскуднения</w:t>
      </w:r>
      <w:proofErr w:type="spellEnd"/>
      <w:r>
        <w:rPr>
          <w:rFonts w:ascii="Times New Roman" w:hAnsi="Times New Roman" w:cs="Times New Roman"/>
          <w:sz w:val="28"/>
          <w:szCs w:val="28"/>
        </w:rPr>
        <w:t xml:space="preserve"> не было" (из Указа Берг-коллегии от 20 декабря 1720 года.)</w:t>
      </w:r>
    </w:p>
    <w:p w:rsidR="00E77DBD" w:rsidRDefault="00E77DBD" w:rsidP="00E77DBD">
      <w:pPr>
        <w:pStyle w:val="2"/>
        <w:ind w:firstLine="708"/>
        <w:jc w:val="both"/>
        <w:rPr>
          <w:sz w:val="28"/>
          <w:szCs w:val="28"/>
        </w:rPr>
      </w:pPr>
      <w:r>
        <w:rPr>
          <w:sz w:val="28"/>
          <w:szCs w:val="28"/>
        </w:rPr>
        <w:t xml:space="preserve">Строительство Нижнетагильского чугуноплавильного, железоделательного и </w:t>
      </w:r>
      <w:proofErr w:type="spellStart"/>
      <w:r>
        <w:rPr>
          <w:sz w:val="28"/>
          <w:szCs w:val="28"/>
        </w:rPr>
        <w:t>Выйского</w:t>
      </w:r>
      <w:proofErr w:type="spellEnd"/>
      <w:r>
        <w:rPr>
          <w:sz w:val="28"/>
          <w:szCs w:val="28"/>
        </w:rPr>
        <w:t xml:space="preserve"> медного заводов продолжалось несколько лет и велось по лучшим европейским образцам. </w:t>
      </w:r>
      <w:proofErr w:type="spellStart"/>
      <w:r>
        <w:rPr>
          <w:sz w:val="28"/>
          <w:szCs w:val="28"/>
        </w:rPr>
        <w:t>Выйский</w:t>
      </w:r>
      <w:proofErr w:type="spellEnd"/>
      <w:r>
        <w:rPr>
          <w:sz w:val="28"/>
          <w:szCs w:val="28"/>
        </w:rPr>
        <w:t xml:space="preserve"> завод был пущен в 1722 году. Около него возник поселок носивший, по установившейся на Урале традиции, имя своего завода. В 1722 году был пущен в эксплуатацию и Нижнетагильский железоделательный завод на котором, по переписи того времени, числилось 537 душ "мужского полу".</w:t>
      </w:r>
    </w:p>
    <w:p w:rsidR="00E77DBD" w:rsidRDefault="00E77DBD" w:rsidP="00E77DBD">
      <w:pPr>
        <w:pStyle w:val="2"/>
        <w:ind w:firstLine="708"/>
        <w:jc w:val="both"/>
        <w:rPr>
          <w:sz w:val="28"/>
          <w:szCs w:val="28"/>
        </w:rPr>
      </w:pPr>
      <w:r>
        <w:rPr>
          <w:sz w:val="28"/>
          <w:szCs w:val="28"/>
        </w:rPr>
        <w:t xml:space="preserve">В 70-х годах XVIII века все больше сливавшиеся с другими </w:t>
      </w:r>
      <w:proofErr w:type="gramStart"/>
      <w:r>
        <w:rPr>
          <w:sz w:val="28"/>
          <w:szCs w:val="28"/>
        </w:rPr>
        <w:t>Нижнетагильский</w:t>
      </w:r>
      <w:proofErr w:type="gramEnd"/>
      <w:r>
        <w:rPr>
          <w:sz w:val="28"/>
          <w:szCs w:val="28"/>
        </w:rPr>
        <w:t xml:space="preserve"> и </w:t>
      </w:r>
      <w:proofErr w:type="spellStart"/>
      <w:r>
        <w:rPr>
          <w:sz w:val="28"/>
          <w:szCs w:val="28"/>
        </w:rPr>
        <w:t>Выйский</w:t>
      </w:r>
      <w:proofErr w:type="spellEnd"/>
      <w:r>
        <w:rPr>
          <w:sz w:val="28"/>
          <w:szCs w:val="28"/>
        </w:rPr>
        <w:t xml:space="preserve"> поселки представляли, по свидетельству современников, крупное поселение городского типа почти с пятитысячным населением и со значительной торгово-промышленной прослойкой. Но подавляющее большинство составляли все-таки крепостные - "горнозаводские крестьяне господ Демидовых". К концу XVIII века Нижний Тагил был заметным промышленным и культурным центром. В 1806 году был образован Нижнетагильский горный </w:t>
      </w:r>
      <w:proofErr w:type="gramStart"/>
      <w:r>
        <w:rPr>
          <w:sz w:val="28"/>
          <w:szCs w:val="28"/>
        </w:rPr>
        <w:t>округ</w:t>
      </w:r>
      <w:proofErr w:type="gramEnd"/>
      <w:r>
        <w:rPr>
          <w:sz w:val="28"/>
          <w:szCs w:val="28"/>
        </w:rPr>
        <w:t xml:space="preserve"> в который вошли все заводы. Этому способствовало проведение в 70-х годах XIX века горнозаводской железной дороги, а также соединение его с окрестными заводами узкоколейными дорогами.</w:t>
      </w:r>
    </w:p>
    <w:p w:rsidR="00E77DBD" w:rsidRDefault="00995579" w:rsidP="00E77DBD">
      <w:pPr>
        <w:pStyle w:val="2"/>
        <w:ind w:firstLine="708"/>
        <w:jc w:val="both"/>
        <w:rPr>
          <w:sz w:val="28"/>
          <w:szCs w:val="28"/>
        </w:rPr>
      </w:pPr>
      <w:r w:rsidRPr="00995579">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5pt;margin-top:.75pt;width:165.75pt;height:186pt;z-index:251658240" o:allowincell="f">
            <v:imagedata r:id="rId7" o:title="" grayscale="t"/>
          </v:shape>
          <o:OLEObject Type="Embed" ProgID="Unknown" ShapeID="_x0000_s1028" DrawAspect="Content" ObjectID="_1424061613" r:id="rId8"/>
        </w:pict>
      </w: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r>
        <w:rPr>
          <w:sz w:val="28"/>
          <w:szCs w:val="28"/>
        </w:rPr>
        <w:t xml:space="preserve">Основатель династии - Никита </w:t>
      </w:r>
      <w:proofErr w:type="spellStart"/>
      <w:r>
        <w:rPr>
          <w:sz w:val="28"/>
          <w:szCs w:val="28"/>
        </w:rPr>
        <w:t>Демидович</w:t>
      </w:r>
      <w:proofErr w:type="spellEnd"/>
      <w:r>
        <w:rPr>
          <w:sz w:val="28"/>
          <w:szCs w:val="28"/>
        </w:rPr>
        <w:t xml:space="preserve"> </w:t>
      </w:r>
      <w:proofErr w:type="spellStart"/>
      <w:r>
        <w:rPr>
          <w:sz w:val="28"/>
          <w:szCs w:val="28"/>
        </w:rPr>
        <w:t>Антуфьев-Демидов</w:t>
      </w:r>
      <w:proofErr w:type="spellEnd"/>
      <w:r>
        <w:rPr>
          <w:sz w:val="28"/>
          <w:szCs w:val="28"/>
        </w:rPr>
        <w:t xml:space="preserve"> (1656-1725) - происходил из мастеров-оружейников, владел в Туле оружейной фабрикой и "</w:t>
      </w:r>
      <w:proofErr w:type="spellStart"/>
      <w:r>
        <w:rPr>
          <w:sz w:val="28"/>
          <w:szCs w:val="28"/>
        </w:rPr>
        <w:t>вододействующим</w:t>
      </w:r>
      <w:proofErr w:type="spellEnd"/>
      <w:r>
        <w:rPr>
          <w:sz w:val="28"/>
          <w:szCs w:val="28"/>
        </w:rPr>
        <w:t xml:space="preserve">" чугуноплавильным заводом. В 1702 г. указом Петра I ему передан в собственность казенный </w:t>
      </w:r>
      <w:proofErr w:type="spellStart"/>
      <w:r>
        <w:rPr>
          <w:sz w:val="28"/>
          <w:szCs w:val="28"/>
        </w:rPr>
        <w:t>Невьянский</w:t>
      </w:r>
      <w:proofErr w:type="spellEnd"/>
      <w:r>
        <w:rPr>
          <w:sz w:val="28"/>
          <w:szCs w:val="28"/>
        </w:rPr>
        <w:t xml:space="preserve"> завод с условием, чтобы он работал "про его великого государя артиллерию и всего войска потребы", для чего было разрешено "леса рубить и </w:t>
      </w:r>
      <w:proofErr w:type="spellStart"/>
      <w:r>
        <w:rPr>
          <w:sz w:val="28"/>
          <w:szCs w:val="28"/>
        </w:rPr>
        <w:t>уголье</w:t>
      </w:r>
      <w:proofErr w:type="spellEnd"/>
      <w:r>
        <w:rPr>
          <w:sz w:val="28"/>
          <w:szCs w:val="28"/>
        </w:rPr>
        <w:t xml:space="preserve"> жечь и всякие заводы строить". Это положило начало демидовскому промышленному комплексу на Урале. "Размножая" заводы, Никита Демидов построил еще пять предприятий - </w:t>
      </w:r>
      <w:proofErr w:type="spellStart"/>
      <w:r>
        <w:rPr>
          <w:sz w:val="28"/>
          <w:szCs w:val="28"/>
        </w:rPr>
        <w:t>Шуралинский</w:t>
      </w:r>
      <w:proofErr w:type="spellEnd"/>
      <w:r>
        <w:rPr>
          <w:sz w:val="28"/>
          <w:szCs w:val="28"/>
        </w:rPr>
        <w:t xml:space="preserve"> (1716), </w:t>
      </w:r>
      <w:proofErr w:type="spellStart"/>
      <w:r>
        <w:rPr>
          <w:sz w:val="28"/>
          <w:szCs w:val="28"/>
        </w:rPr>
        <w:t>Быньговский</w:t>
      </w:r>
      <w:proofErr w:type="spellEnd"/>
      <w:r>
        <w:rPr>
          <w:sz w:val="28"/>
          <w:szCs w:val="28"/>
        </w:rPr>
        <w:t xml:space="preserve"> (1718), Верхнетагильский (1720), </w:t>
      </w:r>
      <w:proofErr w:type="spellStart"/>
      <w:r>
        <w:rPr>
          <w:sz w:val="28"/>
          <w:szCs w:val="28"/>
        </w:rPr>
        <w:t>Нижнелайский</w:t>
      </w:r>
      <w:proofErr w:type="spellEnd"/>
      <w:r>
        <w:rPr>
          <w:sz w:val="28"/>
          <w:szCs w:val="28"/>
        </w:rPr>
        <w:t xml:space="preserve"> (1723), Нижнетагильский заводы. С 1702 по 1706 г. на его заводах было изготовлено 114 артиллерийских орудий, с 1702 по 1718 - 908,7 тысяч штук артиллерийских снарядов, с 1718 г. он стал единственным поставщиком железа, якорей и пушек для Адмиралтейства. С 1716 г. начата отправка железа на экспорт. Между заводами были проложены дороги для транспортировки заводской продукции, расчищен судоходный путь по р. Чусовой, построены сплавные суда, пристани, склады. В. </w:t>
      </w:r>
      <w:proofErr w:type="spellStart"/>
      <w:r>
        <w:rPr>
          <w:sz w:val="28"/>
          <w:szCs w:val="28"/>
        </w:rPr>
        <w:t>Геннин</w:t>
      </w:r>
      <w:proofErr w:type="spellEnd"/>
      <w:r>
        <w:rPr>
          <w:sz w:val="28"/>
          <w:szCs w:val="28"/>
        </w:rPr>
        <w:t xml:space="preserve">, посетивший демидовские заводы в 1722 г., нашел их "весьма в добром состоянии" и отметил, что заводов "таковых великих и прибыточных во всей России и в Швеции едва </w:t>
      </w:r>
      <w:proofErr w:type="spellStart"/>
      <w:r>
        <w:rPr>
          <w:sz w:val="28"/>
          <w:szCs w:val="28"/>
        </w:rPr>
        <w:t>обрящется</w:t>
      </w:r>
      <w:proofErr w:type="spellEnd"/>
      <w:r>
        <w:rPr>
          <w:sz w:val="28"/>
          <w:szCs w:val="28"/>
        </w:rPr>
        <w:t xml:space="preserve"> ли".</w:t>
      </w: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E77DBD" w:rsidP="00E77DBD">
      <w:pPr>
        <w:pStyle w:val="2"/>
        <w:ind w:firstLine="708"/>
        <w:jc w:val="both"/>
        <w:rPr>
          <w:sz w:val="28"/>
          <w:szCs w:val="28"/>
        </w:rPr>
      </w:pPr>
    </w:p>
    <w:p w:rsidR="00E77DBD" w:rsidRDefault="00995579" w:rsidP="00E77DBD">
      <w:pPr>
        <w:pStyle w:val="2"/>
        <w:ind w:firstLine="708"/>
        <w:jc w:val="both"/>
        <w:rPr>
          <w:sz w:val="28"/>
          <w:szCs w:val="28"/>
        </w:rPr>
      </w:pPr>
      <w:r w:rsidRPr="00995579">
        <w:lastRenderedPageBreak/>
        <w:pict>
          <v:shape id="_x0000_s1029" type="#_x0000_t75" style="position:absolute;left:0;text-align:left;margin-left:21.85pt;margin-top:-17.7pt;width:101.15pt;height:146.25pt;z-index:251659264" o:allowincell="f">
            <v:imagedata r:id="rId9" o:title="" grayscale="t"/>
          </v:shape>
          <o:OLEObject Type="Embed" ProgID="Unknown" ShapeID="_x0000_s1029" DrawAspect="Content" ObjectID="_1424061614" r:id="rId10"/>
        </w:pict>
      </w: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spacing w:before="100" w:beforeAutospacing="1" w:after="100" w:afterAutospacing="1" w:line="240" w:lineRule="auto"/>
        <w:jc w:val="both"/>
        <w:rPr>
          <w:rFonts w:ascii="Times New Roman" w:eastAsia="Times New Roman" w:hAnsi="Times New Roman" w:cs="Times New Roman"/>
          <w:sz w:val="28"/>
          <w:szCs w:val="28"/>
        </w:rPr>
      </w:pPr>
    </w:p>
    <w:p w:rsidR="00E77DBD" w:rsidRDefault="00E77DBD" w:rsidP="00E77DBD">
      <w:pPr>
        <w:tabs>
          <w:tab w:val="left" w:pos="2850"/>
        </w:tabs>
        <w:rPr>
          <w:rFonts w:ascii="Times New Roman" w:eastAsia="Times New Roman" w:hAnsi="Times New Roman" w:cs="Times New Roman"/>
          <w:sz w:val="28"/>
          <w:szCs w:val="28"/>
        </w:rPr>
      </w:pPr>
    </w:p>
    <w:p w:rsidR="00E77DBD" w:rsidRDefault="00E77DBD" w:rsidP="00E77DBD">
      <w:pPr>
        <w:pStyle w:val="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Никита Демидов проявил себя талантливейшим организатором, энергичным предпринимателем, обладал феноменальной памятью, лично вникал во все детали заводского хозяйства. Он был патриотом родины, проявлял "ревность к отечеству", поставляя продукцию в казну по более низкой цене, оказывал помощь деньгами и железом в строительстве Петербурга. В 1726 г. всем Демидовым пожаловано потомственное дворянство.</w:t>
      </w:r>
    </w:p>
    <w:p w:rsidR="00E77DBD" w:rsidRDefault="00E77DBD" w:rsidP="00E77DBD">
      <w:pPr>
        <w:pStyle w:val="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Старший сын Никиты Демидова - </w:t>
      </w:r>
      <w:proofErr w:type="spellStart"/>
      <w:r>
        <w:rPr>
          <w:rFonts w:ascii="Times New Roman" w:hAnsi="Times New Roman" w:cs="Times New Roman"/>
          <w:sz w:val="28"/>
          <w:szCs w:val="28"/>
        </w:rPr>
        <w:t>Акинфий</w:t>
      </w:r>
      <w:proofErr w:type="spellEnd"/>
      <w:r>
        <w:rPr>
          <w:rFonts w:ascii="Times New Roman" w:hAnsi="Times New Roman" w:cs="Times New Roman"/>
          <w:sz w:val="28"/>
          <w:szCs w:val="28"/>
        </w:rPr>
        <w:t xml:space="preserve"> Никитич (1678-1745) - унаследовавший от отца все заводы и его деловую хватку, был глубоким знатоком горнозаводского хозяйства, предприимчивым деятелем, умевшим ловко маневрировать среди придворных вельмож и добиваться для себя исключительных привилегий, в том числе чина действительного статского советника. Он значительно расширил полученное по наследству горнозаводское хозяйство: построил еще 17 новых заводов, в том числе восемь на Среднем Урале, четыре в </w:t>
      </w:r>
      <w:proofErr w:type="spellStart"/>
      <w:r>
        <w:rPr>
          <w:rFonts w:ascii="Times New Roman" w:hAnsi="Times New Roman" w:cs="Times New Roman"/>
          <w:sz w:val="28"/>
          <w:szCs w:val="28"/>
        </w:rPr>
        <w:t>Приуралье</w:t>
      </w:r>
      <w:proofErr w:type="spellEnd"/>
      <w:r>
        <w:rPr>
          <w:rFonts w:ascii="Times New Roman" w:hAnsi="Times New Roman" w:cs="Times New Roman"/>
          <w:sz w:val="28"/>
          <w:szCs w:val="28"/>
        </w:rPr>
        <w:t xml:space="preserve">, три в Нижегородской губернии, два на Алтае, расширив в три раза свои владения. К концу жизни </w:t>
      </w:r>
      <w:proofErr w:type="spellStart"/>
      <w:r>
        <w:rPr>
          <w:rFonts w:ascii="Times New Roman" w:hAnsi="Times New Roman" w:cs="Times New Roman"/>
          <w:sz w:val="28"/>
          <w:szCs w:val="28"/>
        </w:rPr>
        <w:t>Акинфий</w:t>
      </w:r>
      <w:proofErr w:type="spellEnd"/>
      <w:r>
        <w:rPr>
          <w:rFonts w:ascii="Times New Roman" w:hAnsi="Times New Roman" w:cs="Times New Roman"/>
          <w:sz w:val="28"/>
          <w:szCs w:val="28"/>
        </w:rPr>
        <w:t xml:space="preserve"> Никитич имел 25 заводов, на которых было занято 23755 душ мужского пола. Основывая новые заводы, он преследовал не только личные, но и государственные и общенародные интересы. Так, первая в России косная фабрика на Среднем Урале была построена им "для славы Российской империи и всенародной пользы".</w:t>
      </w:r>
    </w:p>
    <w:p w:rsidR="00E77DBD" w:rsidRDefault="00E77DBD" w:rsidP="00E77DBD">
      <w:pPr>
        <w:pStyle w:val="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После смерти </w:t>
      </w:r>
      <w:proofErr w:type="spellStart"/>
      <w:r>
        <w:rPr>
          <w:rFonts w:ascii="Times New Roman" w:hAnsi="Times New Roman" w:cs="Times New Roman"/>
          <w:sz w:val="28"/>
          <w:szCs w:val="28"/>
        </w:rPr>
        <w:t>Акинфия</w:t>
      </w:r>
      <w:proofErr w:type="spellEnd"/>
      <w:r>
        <w:rPr>
          <w:rFonts w:ascii="Times New Roman" w:hAnsi="Times New Roman" w:cs="Times New Roman"/>
          <w:sz w:val="28"/>
          <w:szCs w:val="28"/>
        </w:rPr>
        <w:t xml:space="preserve"> Никитича по указу Берг-коллегии громаднейший "</w:t>
      </w:r>
      <w:proofErr w:type="spellStart"/>
      <w:r>
        <w:rPr>
          <w:rFonts w:ascii="Times New Roman" w:hAnsi="Times New Roman" w:cs="Times New Roman"/>
          <w:sz w:val="28"/>
          <w:szCs w:val="28"/>
        </w:rPr>
        <w:t>акинфиевский</w:t>
      </w:r>
      <w:proofErr w:type="spellEnd"/>
      <w:r>
        <w:rPr>
          <w:rFonts w:ascii="Times New Roman" w:hAnsi="Times New Roman" w:cs="Times New Roman"/>
          <w:sz w:val="28"/>
          <w:szCs w:val="28"/>
        </w:rPr>
        <w:t xml:space="preserve">" промышленный комплекс был разделен между его сыновьями на три части: </w:t>
      </w:r>
      <w:proofErr w:type="spellStart"/>
      <w:r>
        <w:rPr>
          <w:rFonts w:ascii="Times New Roman" w:hAnsi="Times New Roman" w:cs="Times New Roman"/>
          <w:sz w:val="28"/>
          <w:szCs w:val="28"/>
        </w:rPr>
        <w:t>Прокофию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Акинфиевичу</w:t>
      </w:r>
      <w:proofErr w:type="spellEnd"/>
      <w:r>
        <w:rPr>
          <w:rFonts w:ascii="Times New Roman" w:hAnsi="Times New Roman" w:cs="Times New Roman"/>
          <w:sz w:val="28"/>
          <w:szCs w:val="28"/>
        </w:rPr>
        <w:t xml:space="preserve"> (1710-1786) досталась </w:t>
      </w:r>
      <w:proofErr w:type="spellStart"/>
      <w:r>
        <w:rPr>
          <w:rFonts w:ascii="Times New Roman" w:hAnsi="Times New Roman" w:cs="Times New Roman"/>
          <w:sz w:val="28"/>
          <w:szCs w:val="28"/>
        </w:rPr>
        <w:t>Невьянская</w:t>
      </w:r>
      <w:proofErr w:type="spellEnd"/>
      <w:r>
        <w:rPr>
          <w:rFonts w:ascii="Times New Roman" w:hAnsi="Times New Roman" w:cs="Times New Roman"/>
          <w:sz w:val="28"/>
          <w:szCs w:val="28"/>
        </w:rPr>
        <w:t xml:space="preserve"> часть с пятью заводами и три нижегородских завода; Григорию </w:t>
      </w:r>
      <w:proofErr w:type="spellStart"/>
      <w:r>
        <w:rPr>
          <w:rFonts w:ascii="Times New Roman" w:hAnsi="Times New Roman" w:cs="Times New Roman"/>
          <w:sz w:val="28"/>
          <w:szCs w:val="28"/>
        </w:rPr>
        <w:t>Акинфиевичу</w:t>
      </w:r>
      <w:proofErr w:type="spellEnd"/>
      <w:r>
        <w:rPr>
          <w:rFonts w:ascii="Times New Roman" w:hAnsi="Times New Roman" w:cs="Times New Roman"/>
          <w:sz w:val="28"/>
          <w:szCs w:val="28"/>
        </w:rPr>
        <w:t xml:space="preserve"> (1715-1761) - </w:t>
      </w:r>
      <w:proofErr w:type="spellStart"/>
      <w:r>
        <w:rPr>
          <w:rFonts w:ascii="Times New Roman" w:hAnsi="Times New Roman" w:cs="Times New Roman"/>
          <w:sz w:val="28"/>
          <w:szCs w:val="28"/>
        </w:rPr>
        <w:t>Ревдинская</w:t>
      </w:r>
      <w:proofErr w:type="spellEnd"/>
      <w:r>
        <w:rPr>
          <w:rFonts w:ascii="Times New Roman" w:hAnsi="Times New Roman" w:cs="Times New Roman"/>
          <w:sz w:val="28"/>
          <w:szCs w:val="28"/>
        </w:rPr>
        <w:t xml:space="preserve"> часть с тремя заводами, четыре завода в </w:t>
      </w:r>
      <w:proofErr w:type="spellStart"/>
      <w:r>
        <w:rPr>
          <w:rFonts w:ascii="Times New Roman" w:hAnsi="Times New Roman" w:cs="Times New Roman"/>
          <w:sz w:val="28"/>
          <w:szCs w:val="28"/>
        </w:rPr>
        <w:t>Приуралье</w:t>
      </w:r>
      <w:proofErr w:type="spellEnd"/>
      <w:r>
        <w:rPr>
          <w:rFonts w:ascii="Times New Roman" w:hAnsi="Times New Roman" w:cs="Times New Roman"/>
          <w:sz w:val="28"/>
          <w:szCs w:val="28"/>
        </w:rPr>
        <w:t xml:space="preserve"> и Тульский завод; Никите </w:t>
      </w:r>
      <w:proofErr w:type="spellStart"/>
      <w:r>
        <w:rPr>
          <w:rFonts w:ascii="Times New Roman" w:hAnsi="Times New Roman" w:cs="Times New Roman"/>
          <w:sz w:val="28"/>
          <w:szCs w:val="28"/>
        </w:rPr>
        <w:t>Акинфиевичу</w:t>
      </w:r>
      <w:proofErr w:type="spellEnd"/>
      <w:r>
        <w:rPr>
          <w:rFonts w:ascii="Times New Roman" w:hAnsi="Times New Roman" w:cs="Times New Roman"/>
          <w:sz w:val="28"/>
          <w:szCs w:val="28"/>
        </w:rPr>
        <w:t xml:space="preserve"> (1724-1789) - </w:t>
      </w:r>
      <w:proofErr w:type="spellStart"/>
      <w:r>
        <w:rPr>
          <w:rFonts w:ascii="Times New Roman" w:hAnsi="Times New Roman" w:cs="Times New Roman"/>
          <w:sz w:val="28"/>
          <w:szCs w:val="28"/>
        </w:rPr>
        <w:t>Нижнетегильская</w:t>
      </w:r>
      <w:proofErr w:type="spellEnd"/>
      <w:r>
        <w:rPr>
          <w:rFonts w:ascii="Times New Roman" w:hAnsi="Times New Roman" w:cs="Times New Roman"/>
          <w:sz w:val="28"/>
          <w:szCs w:val="28"/>
        </w:rPr>
        <w:t xml:space="preserve"> часть с шестью заводами. Наследники </w:t>
      </w:r>
      <w:proofErr w:type="spellStart"/>
      <w:r>
        <w:rPr>
          <w:rFonts w:ascii="Times New Roman" w:hAnsi="Times New Roman" w:cs="Times New Roman"/>
          <w:sz w:val="28"/>
          <w:szCs w:val="28"/>
        </w:rPr>
        <w:t>Акинфия</w:t>
      </w:r>
      <w:proofErr w:type="spellEnd"/>
      <w:r>
        <w:rPr>
          <w:rFonts w:ascii="Times New Roman" w:hAnsi="Times New Roman" w:cs="Times New Roman"/>
          <w:sz w:val="28"/>
          <w:szCs w:val="28"/>
        </w:rPr>
        <w:t xml:space="preserve"> Никитича продолжали расширять горнозаводское хозяйство: </w:t>
      </w:r>
      <w:proofErr w:type="spellStart"/>
      <w:r>
        <w:rPr>
          <w:rFonts w:ascii="Times New Roman" w:hAnsi="Times New Roman" w:cs="Times New Roman"/>
          <w:sz w:val="28"/>
          <w:szCs w:val="28"/>
        </w:rPr>
        <w:t>Прокопий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Акинфиевич</w:t>
      </w:r>
      <w:proofErr w:type="spellEnd"/>
      <w:r>
        <w:rPr>
          <w:rFonts w:ascii="Times New Roman" w:hAnsi="Times New Roman" w:cs="Times New Roman"/>
          <w:sz w:val="28"/>
          <w:szCs w:val="28"/>
        </w:rPr>
        <w:t xml:space="preserve"> начал строительство </w:t>
      </w:r>
      <w:proofErr w:type="spellStart"/>
      <w:r>
        <w:rPr>
          <w:rFonts w:ascii="Times New Roman" w:hAnsi="Times New Roman" w:cs="Times New Roman"/>
          <w:sz w:val="28"/>
          <w:szCs w:val="28"/>
        </w:rPr>
        <w:t>Верхнейвинского</w:t>
      </w:r>
      <w:proofErr w:type="spellEnd"/>
      <w:r>
        <w:rPr>
          <w:rFonts w:ascii="Times New Roman" w:hAnsi="Times New Roman" w:cs="Times New Roman"/>
          <w:sz w:val="28"/>
          <w:szCs w:val="28"/>
        </w:rPr>
        <w:t xml:space="preserve"> завода; Григорий </w:t>
      </w:r>
      <w:proofErr w:type="spellStart"/>
      <w:r>
        <w:rPr>
          <w:rFonts w:ascii="Times New Roman" w:hAnsi="Times New Roman" w:cs="Times New Roman"/>
          <w:sz w:val="28"/>
          <w:szCs w:val="28"/>
        </w:rPr>
        <w:t>Акинфиевич</w:t>
      </w:r>
      <w:proofErr w:type="spellEnd"/>
      <w:r>
        <w:rPr>
          <w:rFonts w:ascii="Times New Roman" w:hAnsi="Times New Roman" w:cs="Times New Roman"/>
          <w:sz w:val="28"/>
          <w:szCs w:val="28"/>
        </w:rPr>
        <w:t xml:space="preserve"> построил </w:t>
      </w:r>
      <w:proofErr w:type="spellStart"/>
      <w:r>
        <w:rPr>
          <w:rFonts w:ascii="Times New Roman" w:hAnsi="Times New Roman" w:cs="Times New Roman"/>
          <w:sz w:val="28"/>
          <w:szCs w:val="28"/>
        </w:rPr>
        <w:t>Бисертский</w:t>
      </w:r>
      <w:proofErr w:type="spellEnd"/>
      <w:r>
        <w:rPr>
          <w:rFonts w:ascii="Times New Roman" w:hAnsi="Times New Roman" w:cs="Times New Roman"/>
          <w:sz w:val="28"/>
          <w:szCs w:val="28"/>
        </w:rPr>
        <w:t xml:space="preserve"> завод, его сын Александр Григорьевич (1737-1803) - </w:t>
      </w:r>
      <w:proofErr w:type="spellStart"/>
      <w:r>
        <w:rPr>
          <w:rFonts w:ascii="Times New Roman" w:hAnsi="Times New Roman" w:cs="Times New Roman"/>
          <w:sz w:val="28"/>
          <w:szCs w:val="28"/>
        </w:rPr>
        <w:t>Тисовский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Камбарский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Молебский</w:t>
      </w:r>
      <w:proofErr w:type="spellEnd"/>
      <w:r>
        <w:rPr>
          <w:rFonts w:ascii="Times New Roman" w:hAnsi="Times New Roman" w:cs="Times New Roman"/>
          <w:sz w:val="28"/>
          <w:szCs w:val="28"/>
        </w:rPr>
        <w:t xml:space="preserve">; Никита </w:t>
      </w:r>
      <w:proofErr w:type="spellStart"/>
      <w:r>
        <w:rPr>
          <w:rFonts w:ascii="Times New Roman" w:hAnsi="Times New Roman" w:cs="Times New Roman"/>
          <w:sz w:val="28"/>
          <w:szCs w:val="28"/>
        </w:rPr>
        <w:t>Акинфиевич</w:t>
      </w:r>
      <w:proofErr w:type="spellEnd"/>
      <w:r>
        <w:rPr>
          <w:rFonts w:ascii="Times New Roman" w:hAnsi="Times New Roman" w:cs="Times New Roman"/>
          <w:sz w:val="28"/>
          <w:szCs w:val="28"/>
        </w:rPr>
        <w:t xml:space="preserve"> основал </w:t>
      </w:r>
      <w:proofErr w:type="spellStart"/>
      <w:r>
        <w:rPr>
          <w:rFonts w:ascii="Times New Roman" w:hAnsi="Times New Roman" w:cs="Times New Roman"/>
          <w:sz w:val="28"/>
          <w:szCs w:val="28"/>
        </w:rPr>
        <w:t>Нижнесалдинский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Висимоуткинский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Верхнесалдинский</w:t>
      </w:r>
      <w:proofErr w:type="spellEnd"/>
      <w:r>
        <w:rPr>
          <w:rFonts w:ascii="Times New Roman" w:hAnsi="Times New Roman" w:cs="Times New Roman"/>
          <w:sz w:val="28"/>
          <w:szCs w:val="28"/>
        </w:rPr>
        <w:t>.</w:t>
      </w:r>
    </w:p>
    <w:p w:rsidR="00E77DBD" w:rsidRDefault="00E77DBD" w:rsidP="00E77DBD">
      <w:pPr>
        <w:pStyle w:val="3"/>
        <w:spacing w:line="240" w:lineRule="auto"/>
        <w:ind w:left="0" w:firstLine="708"/>
        <w:jc w:val="both"/>
        <w:rPr>
          <w:rFonts w:ascii="Times New Roman" w:hAnsi="Times New Roman" w:cs="Times New Roman"/>
          <w:sz w:val="28"/>
          <w:szCs w:val="28"/>
        </w:rPr>
      </w:pPr>
    </w:p>
    <w:p w:rsidR="00E77DBD" w:rsidRDefault="00E77DBD" w:rsidP="00E77DBD">
      <w:pPr>
        <w:tabs>
          <w:tab w:val="left" w:pos="2850"/>
        </w:tabs>
        <w:spacing w:line="240" w:lineRule="auto"/>
        <w:jc w:val="both"/>
        <w:rPr>
          <w:rFonts w:ascii="Times New Roman" w:eastAsia="Times New Roman" w:hAnsi="Times New Roman" w:cs="Times New Roman"/>
          <w:sz w:val="28"/>
          <w:szCs w:val="28"/>
        </w:rPr>
      </w:pPr>
      <w:r>
        <w:rPr>
          <w:noProof/>
        </w:rPr>
        <w:lastRenderedPageBreak/>
        <w:drawing>
          <wp:anchor distT="0" distB="0" distL="114300" distR="114300" simplePos="0" relativeHeight="251657216" behindDoc="0" locked="0" layoutInCell="0" allowOverlap="1">
            <wp:simplePos x="0" y="0"/>
            <wp:positionH relativeFrom="column">
              <wp:posOffset>81915</wp:posOffset>
            </wp:positionH>
            <wp:positionV relativeFrom="paragraph">
              <wp:posOffset>-180340</wp:posOffset>
            </wp:positionV>
            <wp:extent cx="1428115" cy="1793875"/>
            <wp:effectExtent l="1905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grayscl/>
                    </a:blip>
                    <a:srcRect/>
                    <a:stretch>
                      <a:fillRect/>
                    </a:stretch>
                  </pic:blipFill>
                  <pic:spPr bwMode="auto">
                    <a:xfrm>
                      <a:off x="0" y="0"/>
                      <a:ext cx="1428115" cy="1793875"/>
                    </a:xfrm>
                    <a:prstGeom prst="rect">
                      <a:avLst/>
                    </a:prstGeom>
                    <a:noFill/>
                  </pic:spPr>
                </pic:pic>
              </a:graphicData>
            </a:graphic>
          </wp:anchor>
        </w:drawing>
      </w:r>
    </w:p>
    <w:p w:rsidR="00E77DBD" w:rsidRDefault="00E77DBD" w:rsidP="00E77DBD">
      <w:pPr>
        <w:rPr>
          <w:rFonts w:ascii="Times New Roman" w:eastAsia="Times New Roman" w:hAnsi="Times New Roman" w:cs="Times New Roman"/>
          <w:sz w:val="28"/>
          <w:szCs w:val="28"/>
        </w:rPr>
      </w:pPr>
    </w:p>
    <w:p w:rsidR="00E77DBD" w:rsidRDefault="00E77DBD" w:rsidP="00E77DBD">
      <w:pPr>
        <w:rPr>
          <w:rFonts w:ascii="Times New Roman" w:eastAsia="Times New Roman" w:hAnsi="Times New Roman" w:cs="Times New Roman"/>
          <w:sz w:val="28"/>
          <w:szCs w:val="28"/>
        </w:rPr>
      </w:pPr>
    </w:p>
    <w:p w:rsidR="00E77DBD" w:rsidRDefault="00E77DBD" w:rsidP="00E77DBD">
      <w:pPr>
        <w:rPr>
          <w:rFonts w:ascii="Times New Roman" w:eastAsia="Times New Roman" w:hAnsi="Times New Roman" w:cs="Times New Roman"/>
          <w:sz w:val="28"/>
          <w:szCs w:val="28"/>
        </w:rPr>
      </w:pPr>
    </w:p>
    <w:p w:rsidR="00E77DBD" w:rsidRDefault="00E77DBD" w:rsidP="00E77DBD">
      <w:pPr>
        <w:tabs>
          <w:tab w:val="left" w:pos="3435"/>
        </w:tabs>
        <w:rPr>
          <w:rFonts w:ascii="Times New Roman" w:eastAsia="Times New Roman" w:hAnsi="Times New Roman" w:cs="Times New Roman"/>
          <w:sz w:val="28"/>
          <w:szCs w:val="28"/>
        </w:rPr>
      </w:pPr>
    </w:p>
    <w:p w:rsidR="00E77DBD" w:rsidRDefault="00E77DBD" w:rsidP="00E77DBD">
      <w:pPr>
        <w:pStyle w:val="a7"/>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Младший сын основателя династии Никиты Демидова, брат </w:t>
      </w:r>
      <w:proofErr w:type="spellStart"/>
      <w:r>
        <w:rPr>
          <w:rFonts w:ascii="Times New Roman" w:hAnsi="Times New Roman" w:cs="Times New Roman"/>
          <w:sz w:val="28"/>
          <w:szCs w:val="28"/>
        </w:rPr>
        <w:t>Акинфия</w:t>
      </w:r>
      <w:proofErr w:type="spellEnd"/>
      <w:r>
        <w:rPr>
          <w:rFonts w:ascii="Times New Roman" w:hAnsi="Times New Roman" w:cs="Times New Roman"/>
          <w:sz w:val="28"/>
          <w:szCs w:val="28"/>
        </w:rPr>
        <w:t xml:space="preserve"> Никитича, статский советник Никита Никитич (? - 1758), не получивший по наследству ни одного завода, начал создавать на Урале свой особый параллельный промышленный комплекс, не связанный с "</w:t>
      </w:r>
      <w:proofErr w:type="spellStart"/>
      <w:r>
        <w:rPr>
          <w:rFonts w:ascii="Times New Roman" w:hAnsi="Times New Roman" w:cs="Times New Roman"/>
          <w:sz w:val="28"/>
          <w:szCs w:val="28"/>
        </w:rPr>
        <w:t>акинфиевским</w:t>
      </w:r>
      <w:proofErr w:type="spellEnd"/>
      <w:r>
        <w:rPr>
          <w:rFonts w:ascii="Times New Roman" w:hAnsi="Times New Roman" w:cs="Times New Roman"/>
          <w:sz w:val="28"/>
          <w:szCs w:val="28"/>
        </w:rPr>
        <w:t xml:space="preserve">": он построил пять новых заводов - </w:t>
      </w:r>
      <w:proofErr w:type="spellStart"/>
      <w:r>
        <w:rPr>
          <w:rFonts w:ascii="Times New Roman" w:hAnsi="Times New Roman" w:cs="Times New Roman"/>
          <w:sz w:val="28"/>
          <w:szCs w:val="28"/>
        </w:rPr>
        <w:t>Шайтанский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Нижнесергинские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Нижнекыштымские</w:t>
      </w:r>
      <w:proofErr w:type="spellEnd"/>
      <w:r>
        <w:rPr>
          <w:rFonts w:ascii="Times New Roman" w:hAnsi="Times New Roman" w:cs="Times New Roman"/>
          <w:sz w:val="28"/>
          <w:szCs w:val="28"/>
        </w:rPr>
        <w:t xml:space="preserve">, купил у тульского купца </w:t>
      </w:r>
      <w:proofErr w:type="spellStart"/>
      <w:r>
        <w:rPr>
          <w:rFonts w:ascii="Times New Roman" w:hAnsi="Times New Roman" w:cs="Times New Roman"/>
          <w:sz w:val="28"/>
          <w:szCs w:val="28"/>
        </w:rPr>
        <w:t>Я.Коробкова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Каслинский</w:t>
      </w:r>
      <w:proofErr w:type="spellEnd"/>
      <w:r>
        <w:rPr>
          <w:rFonts w:ascii="Times New Roman" w:hAnsi="Times New Roman" w:cs="Times New Roman"/>
          <w:sz w:val="28"/>
          <w:szCs w:val="28"/>
        </w:rPr>
        <w:t xml:space="preserve"> завод. Его сыновья построили и купили еще шесть заводов. В итоге в "</w:t>
      </w:r>
      <w:proofErr w:type="spellStart"/>
      <w:r>
        <w:rPr>
          <w:rFonts w:ascii="Times New Roman" w:hAnsi="Times New Roman" w:cs="Times New Roman"/>
          <w:sz w:val="28"/>
          <w:szCs w:val="28"/>
        </w:rPr>
        <w:t>никитинском</w:t>
      </w:r>
      <w:proofErr w:type="spellEnd"/>
      <w:r>
        <w:rPr>
          <w:rFonts w:ascii="Times New Roman" w:hAnsi="Times New Roman" w:cs="Times New Roman"/>
          <w:sz w:val="28"/>
          <w:szCs w:val="28"/>
        </w:rPr>
        <w:t xml:space="preserve">" промышленном комплексе оказалось 12 уральских заводов. В конце XVII-XVIII Демидовы построили 55 металлургических заводов, из них 40 - на Урале. Техника и технология на предприятиях соответствовали уровню лучших заводов Западной Европы - их доменные печи были самыми мощными и высокопроизводительными. </w:t>
      </w:r>
    </w:p>
    <w:p w:rsidR="00E77DBD" w:rsidRDefault="00E77DBD" w:rsidP="00E77DBD">
      <w:pPr>
        <w:pStyle w:val="a7"/>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Демидовские заводы изготовляли железо высокого качества, а по организации производства, транспортировки и сбыта готовой продукции считались образцовыми. Управление заводами было весьма оперативным: заводоуправления регулярно представляли в главную контору "двухнедельные" статистические рапорты, которые позволяли следить за динамикой выпуска продукции, влиянии на него технических усовершенствований, выяснять причины колебания производства, принимать немедленно необходимые меры. Даже перейдя к другим владельцам, бывшие демидовские заводы еще долго сохраняли "демидовскую" организацию труда и "демидовские" производственные традиции. Демидовские заводы до 1779 г. продолжали исполнять возложенную на них обязанность ежегодно поставлять в Адмиралтейство железо, по отдельным заказам отливали для Черноморского флота и архангельского порта артиллерийские орудия и якоря. Во время войны с Наполеоном и Отечественной войны 1812 г. они изготовляли артиллерийские снаряды. Если основатель династии Никита Демидов практически, опытным путем осваивал тонкости сложного горнозаводского дела, лично вникал во все детали заводской жизни, то его внуки и правнуки, поскольку производство было отлажено и успешно функционировало, занимались преимущественно изучением конъюнктуры мирового и внутреннего рынка на металлы, опыта горнозаводского дела в странах Западной Европы. Следили за техническими новинками и их применением в горнозаводском деле. Эти поколения Демидовых получили европейское образование, жили в столицах, постоянно совершали поездки в Западную Европу. Одновременно направляли своих учеников для получения </w:t>
      </w:r>
      <w:r>
        <w:rPr>
          <w:rFonts w:ascii="Times New Roman" w:hAnsi="Times New Roman" w:cs="Times New Roman"/>
          <w:sz w:val="28"/>
          <w:szCs w:val="28"/>
        </w:rPr>
        <w:lastRenderedPageBreak/>
        <w:t>образования за границей. В 30-40-х гг. XIX в. несколько десятков демидовских крепостных постоянно обучались в высших и средних учебных заведениях, в столицах и за границей. На заводах было много приглашенных иностранных специалистов, в поселении Нижнетагильского завода можно было слышать "почти все европейские наречья: французское, немецкое, английское, польское, шведское".</w:t>
      </w:r>
    </w:p>
    <w:p w:rsidR="00E77DBD" w:rsidRDefault="00E77DBD" w:rsidP="00E77DBD">
      <w:pPr>
        <w:tabs>
          <w:tab w:val="left" w:pos="3435"/>
        </w:tabs>
        <w:spacing w:line="240" w:lineRule="auto"/>
        <w:jc w:val="both"/>
        <w:rPr>
          <w:rFonts w:ascii="Times New Roman" w:eastAsia="Times New Roman" w:hAnsi="Times New Roman" w:cs="Times New Roman"/>
          <w:sz w:val="28"/>
          <w:szCs w:val="28"/>
        </w:rPr>
      </w:pPr>
    </w:p>
    <w:p w:rsidR="006350E1" w:rsidRDefault="006350E1"/>
    <w:sectPr w:rsidR="006350E1" w:rsidSect="006350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7FD" w:rsidRDefault="00FF47FD" w:rsidP="00FF47FD">
      <w:pPr>
        <w:spacing w:after="0" w:line="240" w:lineRule="auto"/>
      </w:pPr>
      <w:r>
        <w:separator/>
      </w:r>
    </w:p>
  </w:endnote>
  <w:endnote w:type="continuationSeparator" w:id="1">
    <w:p w:rsidR="00FF47FD" w:rsidRDefault="00FF47FD" w:rsidP="00FF4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7FD" w:rsidRDefault="00FF47FD" w:rsidP="00FF47FD">
      <w:pPr>
        <w:spacing w:after="0" w:line="240" w:lineRule="auto"/>
      </w:pPr>
      <w:r>
        <w:separator/>
      </w:r>
    </w:p>
  </w:footnote>
  <w:footnote w:type="continuationSeparator" w:id="1">
    <w:p w:rsidR="00FF47FD" w:rsidRDefault="00FF47FD" w:rsidP="00FF47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F47FD"/>
    <w:rsid w:val="001E2837"/>
    <w:rsid w:val="002E7B97"/>
    <w:rsid w:val="006350E1"/>
    <w:rsid w:val="0070099B"/>
    <w:rsid w:val="008D2ED1"/>
    <w:rsid w:val="00995579"/>
    <w:rsid w:val="00E77DBD"/>
    <w:rsid w:val="00FF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7FD"/>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FF47FD"/>
  </w:style>
  <w:style w:type="paragraph" w:styleId="a5">
    <w:name w:val="footer"/>
    <w:basedOn w:val="a"/>
    <w:link w:val="a6"/>
    <w:uiPriority w:val="99"/>
    <w:semiHidden/>
    <w:unhideWhenUsed/>
    <w:rsid w:val="00FF47F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semiHidden/>
    <w:rsid w:val="00FF47FD"/>
  </w:style>
  <w:style w:type="paragraph" w:styleId="a7">
    <w:name w:val="Body Text"/>
    <w:basedOn w:val="a"/>
    <w:link w:val="a8"/>
    <w:uiPriority w:val="99"/>
    <w:semiHidden/>
    <w:unhideWhenUsed/>
    <w:rsid w:val="00E77DBD"/>
    <w:pPr>
      <w:spacing w:after="120"/>
    </w:pPr>
  </w:style>
  <w:style w:type="character" w:customStyle="1" w:styleId="a8">
    <w:name w:val="Основной текст Знак"/>
    <w:basedOn w:val="a0"/>
    <w:link w:val="a7"/>
    <w:uiPriority w:val="99"/>
    <w:semiHidden/>
    <w:rsid w:val="00E77DBD"/>
    <w:rPr>
      <w:rFonts w:eastAsiaTheme="minorEastAsia"/>
      <w:lang w:eastAsia="ru-RU"/>
    </w:rPr>
  </w:style>
  <w:style w:type="paragraph" w:styleId="2">
    <w:name w:val="Body Text 2"/>
    <w:basedOn w:val="a"/>
    <w:link w:val="20"/>
    <w:uiPriority w:val="99"/>
    <w:semiHidden/>
    <w:unhideWhenUsed/>
    <w:rsid w:val="00E77DBD"/>
    <w:pPr>
      <w:autoSpaceDE w:val="0"/>
      <w:autoSpaceDN w:val="0"/>
      <w:spacing w:after="0" w:line="240" w:lineRule="auto"/>
    </w:pPr>
    <w:rPr>
      <w:rFonts w:ascii="Times New Roman" w:hAnsi="Times New Roman" w:cs="Times New Roman"/>
      <w:sz w:val="24"/>
      <w:szCs w:val="24"/>
    </w:rPr>
  </w:style>
  <w:style w:type="character" w:customStyle="1" w:styleId="20">
    <w:name w:val="Основной текст 2 Знак"/>
    <w:basedOn w:val="a0"/>
    <w:link w:val="2"/>
    <w:uiPriority w:val="99"/>
    <w:semiHidden/>
    <w:rsid w:val="00E77DBD"/>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unhideWhenUsed/>
    <w:rsid w:val="00E77DBD"/>
    <w:pPr>
      <w:spacing w:after="120"/>
      <w:ind w:left="283"/>
    </w:pPr>
    <w:rPr>
      <w:sz w:val="16"/>
      <w:szCs w:val="16"/>
    </w:rPr>
  </w:style>
  <w:style w:type="character" w:customStyle="1" w:styleId="30">
    <w:name w:val="Основной текст с отступом 3 Знак"/>
    <w:basedOn w:val="a0"/>
    <w:link w:val="3"/>
    <w:uiPriority w:val="99"/>
    <w:semiHidden/>
    <w:rsid w:val="00E77DBD"/>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divs>
    <w:div w:id="9985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НСКОШИ1</dc:creator>
  <cp:keywords/>
  <dc:description/>
  <cp:lastModifiedBy>user</cp:lastModifiedBy>
  <cp:revision>4</cp:revision>
  <dcterms:created xsi:type="dcterms:W3CDTF">2013-03-05T06:16:00Z</dcterms:created>
  <dcterms:modified xsi:type="dcterms:W3CDTF">2013-03-06T02:54:00Z</dcterms:modified>
</cp:coreProperties>
</file>